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F4D" w14:textId="0B79A76F" w:rsidR="00174231" w:rsidRDefault="00536D91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Grantový program O2 Chytrá škola</w:t>
      </w:r>
    </w:p>
    <w:p w14:paraId="40099104" w14:textId="28BF5D2C" w:rsidR="00536D91" w:rsidRDefault="00536D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Nadace O2 darovala naší organizaci finanční částku </w:t>
      </w:r>
      <w:proofErr w:type="gramStart"/>
      <w:r>
        <w:rPr>
          <w:b/>
          <w:bCs/>
          <w:sz w:val="24"/>
          <w:szCs w:val="24"/>
        </w:rPr>
        <w:t>30.000,-</w:t>
      </w:r>
      <w:proofErr w:type="gramEnd"/>
      <w:r>
        <w:rPr>
          <w:b/>
          <w:bCs/>
          <w:sz w:val="24"/>
          <w:szCs w:val="24"/>
        </w:rPr>
        <w:t xml:space="preserve"> , která je určena na zvýšení mediální gramotnosti dětí, mladistvých a pedagogických i nepedagogických pracovníků našeho dětského domova. Mediální gramotnost</w:t>
      </w:r>
      <w:r w:rsidR="00FB695D">
        <w:rPr>
          <w:b/>
          <w:bCs/>
          <w:sz w:val="24"/>
          <w:szCs w:val="24"/>
        </w:rPr>
        <w:t xml:space="preserve"> je zde vnímána</w:t>
      </w:r>
      <w:r w:rsidR="00C56A1B">
        <w:rPr>
          <w:b/>
          <w:bCs/>
          <w:sz w:val="24"/>
          <w:szCs w:val="24"/>
        </w:rPr>
        <w:t xml:space="preserve"> jako nástroj prevence negativních důsledků užívání internetu.</w:t>
      </w:r>
    </w:p>
    <w:p w14:paraId="39B2E1D3" w14:textId="5731BE7D" w:rsidR="00C56A1B" w:rsidRDefault="00C56A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Děti budou seznámeny s tématy jako je kyberšikana, </w:t>
      </w:r>
      <w:proofErr w:type="spellStart"/>
      <w:r>
        <w:rPr>
          <w:b/>
          <w:bCs/>
          <w:sz w:val="24"/>
          <w:szCs w:val="24"/>
        </w:rPr>
        <w:t>sexting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kybergrooming</w:t>
      </w:r>
      <w:proofErr w:type="spellEnd"/>
      <w:r>
        <w:rPr>
          <w:b/>
          <w:bCs/>
          <w:sz w:val="24"/>
          <w:szCs w:val="24"/>
        </w:rPr>
        <w:t>, sociální sítě a závislosti na PC hrách a jiná aktuální rizika. Při výkladu budou použity nové metody speciálně vytvořené pro dětské domovy.</w:t>
      </w:r>
    </w:p>
    <w:p w14:paraId="2A65945B" w14:textId="463516F6" w:rsidR="00C56A1B" w:rsidRDefault="00C56A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Zážitkovou formou se děti seznámí s hrozbami virtuální komunikace a se způsoby, jak řešit nebezpečné situace.</w:t>
      </w:r>
    </w:p>
    <w:p w14:paraId="7DBEA65E" w14:textId="2C7243E2" w:rsidR="000D72C5" w:rsidRDefault="000D72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Pedagogové a sociální </w:t>
      </w:r>
      <w:r>
        <w:rPr>
          <w:b/>
          <w:bCs/>
          <w:sz w:val="24"/>
          <w:szCs w:val="24"/>
        </w:rPr>
        <w:t xml:space="preserve">pracovnice </w:t>
      </w:r>
      <w:r>
        <w:rPr>
          <w:b/>
          <w:bCs/>
          <w:sz w:val="24"/>
          <w:szCs w:val="24"/>
        </w:rPr>
        <w:t xml:space="preserve">v rámci projektu absolvují videokurz, který obsahuje 8 videí, rozdělené do témat. Video přednášky jsou </w:t>
      </w:r>
      <w:proofErr w:type="gramStart"/>
      <w:r>
        <w:rPr>
          <w:b/>
          <w:bCs/>
          <w:sz w:val="24"/>
          <w:szCs w:val="24"/>
        </w:rPr>
        <w:t>on line</w:t>
      </w:r>
      <w:proofErr w:type="gramEnd"/>
      <w:r>
        <w:rPr>
          <w:b/>
          <w:bCs/>
          <w:sz w:val="24"/>
          <w:szCs w:val="24"/>
        </w:rPr>
        <w:t xml:space="preserve">, budou dostupné kdykoli a kdekoli. Přístup k videím, informacím a odkazům bude doplněn bonusovými materiály pro další práci s dětmi. Pedagogové dále absolvují seminář na téma kyberšikana, </w:t>
      </w:r>
      <w:proofErr w:type="spellStart"/>
      <w:r>
        <w:rPr>
          <w:b/>
          <w:bCs/>
          <w:sz w:val="24"/>
          <w:szCs w:val="24"/>
        </w:rPr>
        <w:t>sexting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kybergroomig</w:t>
      </w:r>
      <w:proofErr w:type="spellEnd"/>
      <w:r>
        <w:rPr>
          <w:b/>
          <w:bCs/>
          <w:sz w:val="24"/>
          <w:szCs w:val="24"/>
        </w:rPr>
        <w:t>, sociální sítě a závislosti na</w:t>
      </w:r>
      <w:r w:rsidR="006F7BE9">
        <w:rPr>
          <w:b/>
          <w:bCs/>
          <w:sz w:val="24"/>
          <w:szCs w:val="24"/>
        </w:rPr>
        <w:t xml:space="preserve"> PC hrách.</w:t>
      </w:r>
    </w:p>
    <w:p w14:paraId="36A31217" w14:textId="7DBC7E32" w:rsidR="006F7BE9" w:rsidRPr="00536D91" w:rsidRDefault="006F7B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Vzdělávací aktivity pro dospělé a děti budou probíhat paralelně, aby obě cílové skupiny mohly své poznatky sdílet mezi sebou a diskutovat o nich.</w:t>
      </w:r>
    </w:p>
    <w:sectPr w:rsidR="006F7BE9" w:rsidRPr="0053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91"/>
    <w:rsid w:val="000D72C5"/>
    <w:rsid w:val="00174231"/>
    <w:rsid w:val="00536D91"/>
    <w:rsid w:val="006F7BE9"/>
    <w:rsid w:val="00C56A1B"/>
    <w:rsid w:val="00DA0D38"/>
    <w:rsid w:val="00E410B9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D1B3"/>
  <w15:chartTrackingRefBased/>
  <w15:docId w15:val="{DBAC94A8-2D1E-40D1-B0AF-F5D926F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Bejdáková</dc:creator>
  <cp:keywords/>
  <dc:description/>
  <cp:lastModifiedBy>Jiřina Bejdáková</cp:lastModifiedBy>
  <cp:revision>2</cp:revision>
  <dcterms:created xsi:type="dcterms:W3CDTF">2022-08-25T11:50:00Z</dcterms:created>
  <dcterms:modified xsi:type="dcterms:W3CDTF">2022-08-25T11:50:00Z</dcterms:modified>
</cp:coreProperties>
</file>